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755A4A8A" w:rsidR="00636886" w:rsidRPr="00C96FDB" w:rsidRDefault="00636886" w:rsidP="00636886">
      <w:pPr>
        <w:pStyle w:val="3GPPHeader"/>
        <w:spacing w:after="60"/>
        <w:rPr>
          <w:sz w:val="32"/>
          <w:szCs w:val="32"/>
        </w:rPr>
      </w:pPr>
      <w:r w:rsidRPr="00C96FDB">
        <w:t>3GPP RAN WG2 Meeting #1</w:t>
      </w:r>
      <w:r w:rsidR="001722A6">
        <w:t>30</w:t>
      </w:r>
      <w:r w:rsidRPr="00C96FDB">
        <w:tab/>
      </w:r>
      <w:r w:rsidRPr="00C96FDB">
        <w:rPr>
          <w:rFonts w:cs="Arial"/>
          <w:sz w:val="26"/>
          <w:szCs w:val="26"/>
        </w:rPr>
        <w:t>R2-</w:t>
      </w:r>
      <w:r w:rsidR="00FA44D5" w:rsidRPr="00FA44D5">
        <w:rPr>
          <w:rFonts w:cs="Arial"/>
          <w:bCs/>
          <w:sz w:val="26"/>
          <w:szCs w:val="26"/>
        </w:rPr>
        <w:t>250</w:t>
      </w:r>
      <w:r w:rsidR="00BC0165">
        <w:rPr>
          <w:rFonts w:cs="Arial"/>
          <w:bCs/>
          <w:sz w:val="26"/>
          <w:szCs w:val="26"/>
        </w:rPr>
        <w:t>4178</w:t>
      </w:r>
    </w:p>
    <w:p w14:paraId="7005358F" w14:textId="0E683EC5" w:rsidR="00636886" w:rsidRPr="00702A88" w:rsidRDefault="004A346B" w:rsidP="00636886">
      <w:pPr>
        <w:pStyle w:val="3GPPHeader"/>
      </w:pPr>
      <w:r>
        <w:t>St Julian’s</w:t>
      </w:r>
      <w:r w:rsidR="00A326E6">
        <w:t xml:space="preserve">, </w:t>
      </w:r>
      <w:r>
        <w:t>Malta</w:t>
      </w:r>
      <w:r w:rsidR="004C390E">
        <w:t xml:space="preserve">, </w:t>
      </w:r>
      <w:r>
        <w:t>May</w:t>
      </w:r>
      <w:r w:rsidR="004C390E">
        <w:t xml:space="preserve"> </w:t>
      </w:r>
      <w:r>
        <w:t>19</w:t>
      </w:r>
      <w:r w:rsidRPr="004A346B">
        <w:rPr>
          <w:vertAlign w:val="superscript"/>
        </w:rPr>
        <w:t>th</w:t>
      </w:r>
      <w:r>
        <w:t xml:space="preserve"> </w:t>
      </w:r>
      <w:r w:rsidR="004C390E">
        <w:t xml:space="preserve">– </w:t>
      </w:r>
      <w:r>
        <w:t>23</w:t>
      </w:r>
      <w:r w:rsidRPr="004A346B">
        <w:rPr>
          <w:vertAlign w:val="superscript"/>
        </w:rPr>
        <w:t>rd</w:t>
      </w:r>
      <w:r w:rsidR="004C390E">
        <w:t xml:space="preserve"> </w:t>
      </w:r>
      <w:r w:rsidR="00636886" w:rsidRPr="00C96FDB">
        <w:t>202</w:t>
      </w:r>
      <w:r w:rsidR="00EA1E95">
        <w:t>5</w:t>
      </w:r>
      <w:r w:rsidR="00636886">
        <w:t xml:space="preserve">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B345B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 xml:space="preserve">Downlink coverage enhancement for </w:t>
      </w:r>
      <w:r w:rsidR="004301A0">
        <w:rPr>
          <w:sz w:val="22"/>
          <w:szCs w:val="22"/>
        </w:rPr>
        <w:t>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4C7BCC81" w14:textId="77777777" w:rsidR="002C6AF0" w:rsidRPr="009431DD" w:rsidRDefault="002C6AF0" w:rsidP="002C6AF0">
            <w:pPr>
              <w:numPr>
                <w:ilvl w:val="0"/>
                <w:numId w:val="35"/>
              </w:numPr>
              <w:spacing w:after="0" w:line="276" w:lineRule="auto"/>
              <w:jc w:val="left"/>
              <w:rPr>
                <w:rFonts w:eastAsia="Calibri"/>
                <w:lang w:val="en-US" w:eastAsia="ko-KR"/>
              </w:rPr>
            </w:pPr>
            <w:r>
              <w:rPr>
                <w:rFonts w:eastAsia="Calibri"/>
                <w:lang w:val="en-US" w:eastAsia="ko-KR"/>
              </w:rPr>
              <w:t>S</w:t>
            </w:r>
            <w:r w:rsidRPr="009431DD">
              <w:rPr>
                <w:rFonts w:eastAsia="Calibri"/>
                <w:lang w:val="en-US" w:eastAsia="ko-KR"/>
              </w:rPr>
              <w:t>pecify</w:t>
            </w:r>
            <w:bookmarkStart w:id="0" w:name="_Hlk153196886"/>
            <w:r w:rsidRPr="009431DD">
              <w:rPr>
                <w:rFonts w:eastAsia="Calibri"/>
                <w:lang w:val="en-US" w:eastAsia="ko-KR"/>
              </w:rPr>
              <w:t xml:space="preserve"> </w:t>
            </w:r>
            <w:bookmarkEnd w:id="0"/>
            <w:r w:rsidRPr="009431DD">
              <w:rPr>
                <w:rFonts w:eastAsia="Calibri"/>
                <w:lang w:val="en-US" w:eastAsia="ko-KR"/>
              </w:rPr>
              <w:t>downlink coverage enhancements targeting support for additional reference satellite payload parameters covering both GSO and NGSO constellations operating in FR1-NTN or FR2-NTN [RAN1, RAN2, RAN4]</w:t>
            </w:r>
          </w:p>
          <w:p w14:paraId="446144DC" w14:textId="77777777" w:rsidR="002C6AF0" w:rsidRPr="00F8147E"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29B7726" w14:textId="77777777" w:rsidR="002C6AF0" w:rsidRPr="00F8147E"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36D4BC" w14:textId="77777777" w:rsidR="002C6AF0" w:rsidRPr="00697541" w:rsidRDefault="002C6AF0" w:rsidP="002C6AF0">
            <w:pPr>
              <w:pStyle w:val="ListParagraph"/>
              <w:widowControl w:val="0"/>
              <w:numPr>
                <w:ilvl w:val="0"/>
                <w:numId w:val="36"/>
              </w:numPr>
              <w:tabs>
                <w:tab w:val="left" w:pos="0"/>
              </w:tabs>
              <w:spacing w:after="0" w:line="276" w:lineRule="auto"/>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F8BE14D" w14:textId="77777777" w:rsidR="002C6AF0" w:rsidRPr="00697541" w:rsidRDefault="002C6AF0" w:rsidP="002C6AF0">
            <w:pPr>
              <w:pStyle w:val="ListParagraph"/>
              <w:widowControl w:val="0"/>
              <w:numPr>
                <w:ilvl w:val="1"/>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Link level enhancements are to be specified for the following channels:</w:t>
            </w:r>
          </w:p>
          <w:p w14:paraId="244F18DF"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0979F673"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PDSCH with Msg4 via PDSCH repetition</w:t>
            </w:r>
          </w:p>
          <w:p w14:paraId="26F043ED"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6A6AA862" w14:textId="77777777" w:rsidR="002C6AF0" w:rsidRPr="00697541" w:rsidRDefault="002C6AF0" w:rsidP="002C6AF0">
            <w:pPr>
              <w:pStyle w:val="ListParagraph"/>
              <w:widowControl w:val="0"/>
              <w:numPr>
                <w:ilvl w:val="1"/>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System-level enhancements are to be specified for the following:</w:t>
            </w:r>
          </w:p>
          <w:p w14:paraId="18CAB286" w14:textId="77777777" w:rsidR="002C6AF0" w:rsidRPr="00697541" w:rsidRDefault="002C6AF0" w:rsidP="002C6AF0">
            <w:pPr>
              <w:pStyle w:val="ListParagraph"/>
              <w:numPr>
                <w:ilvl w:val="2"/>
                <w:numId w:val="36"/>
              </w:numPr>
              <w:autoSpaceDE w:val="0"/>
              <w:autoSpaceDN w:val="0"/>
              <w:adjustRightInd w:val="0"/>
              <w:snapToGrid w:val="0"/>
              <w:spacing w:after="120" w:line="240" w:lineRule="auto"/>
              <w:contextualSpacing w:val="0"/>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332F84AA" w14:textId="77777777" w:rsidR="002C6AF0" w:rsidRDefault="002C6AF0" w:rsidP="002C6AF0">
            <w:pPr>
              <w:pStyle w:val="ListParagraph"/>
              <w:numPr>
                <w:ilvl w:val="3"/>
                <w:numId w:val="36"/>
              </w:numPr>
              <w:autoSpaceDE w:val="0"/>
              <w:autoSpaceDN w:val="0"/>
              <w:adjustRightInd w:val="0"/>
              <w:snapToGrid w:val="0"/>
              <w:spacing w:after="120" w:line="240" w:lineRule="auto"/>
              <w:contextualSpacing w:val="0"/>
              <w:jc w:val="both"/>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p w14:paraId="41013A43" w14:textId="77777777" w:rsidR="002C6AF0" w:rsidRPr="003F3481"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724E146" w14:textId="77777777" w:rsidR="002C6AF0"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0CE31878" w14:textId="77777777" w:rsidR="002C6AF0" w:rsidRPr="00C44E27" w:rsidRDefault="002C6AF0" w:rsidP="002C6AF0">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F2E657E" w14:textId="77777777" w:rsidR="002C6AF0" w:rsidRPr="00C44E27"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31F891EE" w14:textId="77777777" w:rsidR="002C6AF0" w:rsidRPr="00F8147E"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6DC10656" w14:textId="08AC7790" w:rsidR="005A5FB4" w:rsidRPr="002C6AF0"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NGSO to be considered in priority: LEO Set-1 @ 600 km</w:t>
            </w:r>
          </w:p>
        </w:tc>
      </w:tr>
    </w:tbl>
    <w:p w14:paraId="3F1A8D13" w14:textId="77777777" w:rsidR="005A5FB4" w:rsidRPr="00B335E5" w:rsidRDefault="005A5FB4" w:rsidP="00A35A47">
      <w:pPr>
        <w:rPr>
          <w:bCs/>
          <w:sz w:val="2"/>
          <w:szCs w:val="2"/>
        </w:rPr>
      </w:pPr>
    </w:p>
    <w:p w14:paraId="2EE41658" w14:textId="53182B02" w:rsidR="00FF3401" w:rsidRDefault="00FF3401" w:rsidP="00A35A47">
      <w:pPr>
        <w:rPr>
          <w:bCs/>
        </w:rPr>
      </w:pPr>
      <w:r>
        <w:rPr>
          <w:bCs/>
        </w:rPr>
        <w:t>This contribution discusses</w:t>
      </w:r>
      <w:r w:rsidR="00977EC5">
        <w:rPr>
          <w:bCs/>
        </w:rPr>
        <w:t xml:space="preserve"> </w:t>
      </w:r>
      <w:r w:rsidR="00C876C6">
        <w:rPr>
          <w:bCs/>
        </w:rPr>
        <w:t xml:space="preserve">Msg4 </w:t>
      </w:r>
      <w:r w:rsidR="004A346B">
        <w:rPr>
          <w:bCs/>
        </w:rPr>
        <w:t>PDSCH repetition</w:t>
      </w:r>
      <w:r w:rsidR="00473454">
        <w:rPr>
          <w:bCs/>
        </w:rPr>
        <w:t xml:space="preserve"> </w:t>
      </w:r>
      <w:r w:rsidR="00C876C6">
        <w:rPr>
          <w:bCs/>
        </w:rPr>
        <w:t>feature for DL-CE</w:t>
      </w:r>
      <w:r w:rsidR="00473454">
        <w:rPr>
          <w:bCs/>
        </w:rPr>
        <w:t>.</w:t>
      </w:r>
    </w:p>
    <w:p w14:paraId="2E2DEB19" w14:textId="10458CE2" w:rsidR="0062377F" w:rsidRDefault="005A5FB4" w:rsidP="0062377F">
      <w:pPr>
        <w:pStyle w:val="Heading1"/>
      </w:pPr>
      <w:r>
        <w:lastRenderedPageBreak/>
        <w:t>Discussion</w:t>
      </w:r>
    </w:p>
    <w:p w14:paraId="50501D86" w14:textId="1AA56F4E" w:rsidR="00DC13C9" w:rsidRDefault="00C876C6" w:rsidP="00E46B4D">
      <w:pPr>
        <w:rPr>
          <w:lang w:eastAsia="sv-SE"/>
        </w:rPr>
      </w:pPr>
      <w:r>
        <w:rPr>
          <w:lang w:eastAsia="sv-SE"/>
        </w:rPr>
        <w:t>In RAN1#12</w:t>
      </w:r>
      <w:r w:rsidR="00E46B4D">
        <w:rPr>
          <w:lang w:eastAsia="sv-SE"/>
        </w:rPr>
        <w:t>0bis</w:t>
      </w:r>
      <w:r w:rsidR="008124A5">
        <w:rPr>
          <w:lang w:eastAsia="sv-SE"/>
        </w:rPr>
        <w:t xml:space="preserve"> meeting, </w:t>
      </w:r>
      <w:r w:rsidR="00E46B4D">
        <w:rPr>
          <w:lang w:eastAsia="sv-SE"/>
        </w:rPr>
        <w:t>the following agreement was made</w:t>
      </w:r>
      <w:r w:rsidR="00602587">
        <w:rPr>
          <w:lang w:eastAsia="sv-SE"/>
        </w:rPr>
        <w:t>:</w:t>
      </w:r>
    </w:p>
    <w:p w14:paraId="0735BFD3" w14:textId="60B41867" w:rsidR="00B8759E" w:rsidRPr="005768CA" w:rsidRDefault="00C96CBB" w:rsidP="00B8759E">
      <w:pPr>
        <w:pStyle w:val="Doc-text2"/>
        <w:pBdr>
          <w:top w:val="single" w:sz="4" w:space="1" w:color="auto"/>
          <w:left w:val="single" w:sz="4" w:space="4" w:color="auto"/>
          <w:bottom w:val="single" w:sz="4" w:space="1" w:color="auto"/>
          <w:right w:val="single" w:sz="4" w:space="4" w:color="auto"/>
        </w:pBdr>
      </w:pPr>
      <w:r w:rsidRPr="00C96CBB">
        <w:t>Msg-4 PDSCH Repetition:</w:t>
      </w:r>
    </w:p>
    <w:p w14:paraId="340CC8E9" w14:textId="4EA03F40" w:rsidR="00B8759E" w:rsidRPr="00ED1C5B" w:rsidRDefault="00B8759E" w:rsidP="00B8759E">
      <w:pPr>
        <w:pStyle w:val="Doc-text2"/>
        <w:pBdr>
          <w:top w:val="single" w:sz="4" w:space="1" w:color="auto"/>
          <w:left w:val="single" w:sz="4" w:space="4" w:color="auto"/>
          <w:bottom w:val="single" w:sz="4" w:space="1" w:color="auto"/>
          <w:right w:val="single" w:sz="4" w:space="4" w:color="auto"/>
        </w:pBdr>
      </w:pPr>
      <w:r>
        <w:t>1.</w:t>
      </w:r>
      <w:r>
        <w:tab/>
      </w:r>
      <w:r w:rsidR="00665C9E" w:rsidRPr="00665C9E">
        <w:t xml:space="preserve">Msg-4 PDSCH Repetition: Enabling/disabling Msg4 PDSCH repetition, RAN1 to down-select among the following options: </w:t>
      </w:r>
      <w:r w:rsidR="00E46B4D">
        <w:br/>
      </w:r>
      <w:r w:rsidR="00665C9E" w:rsidRPr="00665C9E">
        <w:t xml:space="preserve">Option 1: UE specific PDSCH with Msg4 repetition activation indicated via PDCCH- DCI Format 1_0 </w:t>
      </w:r>
      <w:r w:rsidR="00E46B4D">
        <w:br/>
      </w:r>
      <w:r w:rsidR="00665C9E" w:rsidRPr="00665C9E">
        <w:t xml:space="preserve">Option 2: The enabling/disabling of Msg4 PDSCH repetition is implicitly indicated by the enabling/disabling of SIB1 PDSCH repetition. </w:t>
      </w:r>
      <w:r w:rsidR="00E46B4D">
        <w:br/>
      </w:r>
      <w:r w:rsidR="00665C9E" w:rsidRPr="00665C9E">
        <w:t>Option 3: The enabling/disabling is indicated by SIB1 configuration</w:t>
      </w:r>
    </w:p>
    <w:p w14:paraId="43C29260" w14:textId="77777777" w:rsidR="00602587" w:rsidRPr="00943797" w:rsidRDefault="00602587" w:rsidP="00DC13C9">
      <w:pPr>
        <w:rPr>
          <w:sz w:val="2"/>
          <w:szCs w:val="2"/>
          <w:lang w:eastAsia="sv-SE"/>
        </w:rPr>
      </w:pPr>
    </w:p>
    <w:p w14:paraId="5749F805" w14:textId="56DFAF45" w:rsidR="00313BB8" w:rsidRDefault="005C4A42" w:rsidP="003933FC">
      <w:pPr>
        <w:rPr>
          <w:lang w:eastAsia="sv-SE"/>
        </w:rPr>
      </w:pPr>
      <w:r w:rsidRPr="005C4A42">
        <w:rPr>
          <w:b/>
          <w:lang w:eastAsia="sv-SE"/>
        </w:rPr>
        <w:t xml:space="preserve"> </w:t>
      </w:r>
      <w:r w:rsidR="00023DD6">
        <w:rPr>
          <w:lang w:eastAsia="sv-SE"/>
        </w:rPr>
        <w:t xml:space="preserve">For </w:t>
      </w:r>
      <w:r w:rsidR="00286FB8">
        <w:rPr>
          <w:lang w:eastAsia="sv-SE"/>
        </w:rPr>
        <w:t>O</w:t>
      </w:r>
      <w:r w:rsidR="00023DD6">
        <w:rPr>
          <w:lang w:eastAsia="sv-SE"/>
        </w:rPr>
        <w:t>ptions 2 and 3, they won’t require any detailed discussion</w:t>
      </w:r>
      <w:r w:rsidR="00D53A57">
        <w:rPr>
          <w:lang w:eastAsia="sv-SE"/>
        </w:rPr>
        <w:t xml:space="preserve"> in RAN2</w:t>
      </w:r>
      <w:r w:rsidR="00A83BAD">
        <w:rPr>
          <w:lang w:eastAsia="sv-SE"/>
        </w:rPr>
        <w:t>.</w:t>
      </w:r>
    </w:p>
    <w:p w14:paraId="49CAF539" w14:textId="65003DDF" w:rsidR="00D53A57" w:rsidRDefault="00D53A57" w:rsidP="003933FC">
      <w:pPr>
        <w:rPr>
          <w:lang w:eastAsia="sv-SE"/>
        </w:rPr>
      </w:pPr>
      <w:r>
        <w:rPr>
          <w:lang w:eastAsia="sv-SE"/>
        </w:rPr>
        <w:t xml:space="preserve">But if RAN1 go for </w:t>
      </w:r>
      <w:r w:rsidR="00286FB8">
        <w:rPr>
          <w:lang w:eastAsia="sv-SE"/>
        </w:rPr>
        <w:t>O</w:t>
      </w:r>
      <w:r>
        <w:rPr>
          <w:lang w:eastAsia="sv-SE"/>
        </w:rPr>
        <w:t xml:space="preserve">ption 1, then there is some RAN2 </w:t>
      </w:r>
      <w:proofErr w:type="gramStart"/>
      <w:r>
        <w:rPr>
          <w:lang w:eastAsia="sv-SE"/>
        </w:rPr>
        <w:t>impact</w:t>
      </w:r>
      <w:proofErr w:type="gramEnd"/>
      <w:r w:rsidR="00286FB8">
        <w:rPr>
          <w:lang w:eastAsia="sv-SE"/>
        </w:rPr>
        <w:t xml:space="preserve"> and this clause clarifies the potential RAN2 impact of Option 1.</w:t>
      </w:r>
    </w:p>
    <w:p w14:paraId="7DDC1BF6" w14:textId="2264D38A" w:rsidR="00BD05A6" w:rsidRDefault="00BD05A6" w:rsidP="003933FC">
      <w:pPr>
        <w:rPr>
          <w:lang w:eastAsia="sv-SE"/>
        </w:rPr>
      </w:pPr>
      <w:r>
        <w:rPr>
          <w:lang w:eastAsia="sv-SE"/>
        </w:rPr>
        <w:t>For Option 1, the network needs to identify which UE requires the Msg4 PDSCH repetition</w:t>
      </w:r>
      <w:r w:rsidR="009A4BFF">
        <w:rPr>
          <w:lang w:eastAsia="sv-SE"/>
        </w:rPr>
        <w:t>. Thus, either Msg1 or Msg3 needs to signal that the UE expects the PDSCH repletion for Msg4 reception</w:t>
      </w:r>
      <w:r w:rsidR="00232657">
        <w:rPr>
          <w:lang w:eastAsia="sv-SE"/>
        </w:rPr>
        <w:t xml:space="preserve">. </w:t>
      </w:r>
      <w:r w:rsidR="00636375">
        <w:rPr>
          <w:lang w:eastAsia="sv-SE"/>
        </w:rPr>
        <w:t>There are number of features relying on the RACH partitioning to signal the capabilit</w:t>
      </w:r>
      <w:r w:rsidR="00B714D4">
        <w:rPr>
          <w:lang w:eastAsia="sv-SE"/>
        </w:rPr>
        <w:t xml:space="preserve">ies and so it’s better to go for the Msg3 signalling option to signal the fact that the UE requires </w:t>
      </w:r>
      <w:r w:rsidR="003463D8">
        <w:rPr>
          <w:lang w:eastAsia="sv-SE"/>
        </w:rPr>
        <w:t>(and supports) the Msg4 PDSCH repetition.</w:t>
      </w:r>
      <w:r w:rsidR="00294137">
        <w:rPr>
          <w:lang w:eastAsia="sv-SE"/>
        </w:rPr>
        <w:t xml:space="preserve"> </w:t>
      </w:r>
    </w:p>
    <w:p w14:paraId="10B3A281" w14:textId="3B528019" w:rsidR="003463D8" w:rsidRDefault="003463D8" w:rsidP="003933FC">
      <w:pPr>
        <w:rPr>
          <w:lang w:eastAsia="sv-SE"/>
        </w:rPr>
      </w:pPr>
      <w:r>
        <w:rPr>
          <w:lang w:eastAsia="sv-SE"/>
        </w:rPr>
        <w:t xml:space="preserve">Observation 1: </w:t>
      </w:r>
      <w:r w:rsidR="00334D8A">
        <w:rPr>
          <w:lang w:eastAsia="sv-SE"/>
        </w:rPr>
        <w:t xml:space="preserve">For Option 1, </w:t>
      </w:r>
      <w:r w:rsidR="00B348F2">
        <w:rPr>
          <w:lang w:eastAsia="sv-SE"/>
        </w:rPr>
        <w:t xml:space="preserve">Msg3 based signalling to request Msg4 PDSCH repletion </w:t>
      </w:r>
      <w:r w:rsidR="00334D8A">
        <w:rPr>
          <w:lang w:eastAsia="sv-SE"/>
        </w:rPr>
        <w:t>would make sense</w:t>
      </w:r>
      <w:r w:rsidR="00C00202">
        <w:rPr>
          <w:lang w:eastAsia="sv-SE"/>
        </w:rPr>
        <w:t xml:space="preserve"> and </w:t>
      </w:r>
      <w:r w:rsidR="00CA317E">
        <w:rPr>
          <w:lang w:eastAsia="sv-SE"/>
        </w:rPr>
        <w:t xml:space="preserve">a </w:t>
      </w:r>
      <w:r w:rsidR="00C00202">
        <w:rPr>
          <w:lang w:eastAsia="sv-SE"/>
        </w:rPr>
        <w:t>special LCID can be defined for that signalling.</w:t>
      </w:r>
    </w:p>
    <w:p w14:paraId="535066DA" w14:textId="2AAB7067" w:rsidR="00135818" w:rsidRDefault="00135818" w:rsidP="003933FC">
      <w:pPr>
        <w:rPr>
          <w:lang w:eastAsia="sv-SE"/>
        </w:rPr>
      </w:pPr>
      <w:r>
        <w:rPr>
          <w:lang w:eastAsia="sv-SE"/>
        </w:rPr>
        <w:t>In addition, for Option 1, the</w:t>
      </w:r>
      <w:r w:rsidR="005C7734">
        <w:rPr>
          <w:lang w:eastAsia="sv-SE"/>
        </w:rPr>
        <w:t xml:space="preserve"> UE should request the Msg4 PDSCH repetition only when necessary (i.e. the radio condition is not good).</w:t>
      </w:r>
      <w:r w:rsidR="000A7EE4">
        <w:rPr>
          <w:lang w:eastAsia="sv-SE"/>
        </w:rPr>
        <w:t xml:space="preserve"> Thus, the network should provide an RSRP threshold so that a UE can request the Msg4 PDSCH repetition only when the measured RSRP value is less than </w:t>
      </w:r>
      <w:r w:rsidR="00FB6F83">
        <w:rPr>
          <w:lang w:eastAsia="sv-SE"/>
        </w:rPr>
        <w:t>the threshold.</w:t>
      </w:r>
    </w:p>
    <w:p w14:paraId="482AF9E9" w14:textId="584C1D48" w:rsidR="00FB6F83" w:rsidRDefault="00FB6F83" w:rsidP="003933FC">
      <w:pPr>
        <w:rPr>
          <w:lang w:eastAsia="sv-SE"/>
        </w:rPr>
      </w:pPr>
      <w:r>
        <w:rPr>
          <w:lang w:eastAsia="sv-SE"/>
        </w:rPr>
        <w:t xml:space="preserve">Observation 2: For Option 1, an RSRP threshold should be provided by </w:t>
      </w:r>
      <w:r w:rsidR="003642EB">
        <w:rPr>
          <w:lang w:eastAsia="sv-SE"/>
        </w:rPr>
        <w:t>gNB so that only UEs in bad radio condition can request the Msg4 PDSCH repetition.</w:t>
      </w:r>
    </w:p>
    <w:p w14:paraId="0E66F811" w14:textId="1AB7A8A7" w:rsidR="007645BA" w:rsidRPr="00943797" w:rsidRDefault="001650CE" w:rsidP="00E42C1D">
      <w:pPr>
        <w:rPr>
          <w:lang w:eastAsia="sv-SE"/>
        </w:rPr>
      </w:pPr>
      <w:r>
        <w:rPr>
          <w:lang w:eastAsia="sv-SE"/>
        </w:rPr>
        <w:t xml:space="preserve">According to the above observations, we </w:t>
      </w:r>
      <w:proofErr w:type="gramStart"/>
      <w:r>
        <w:rPr>
          <w:lang w:eastAsia="sv-SE"/>
        </w:rPr>
        <w:t>propose;</w:t>
      </w:r>
      <w:proofErr w:type="gramEnd"/>
    </w:p>
    <w:p w14:paraId="0DCB745F" w14:textId="586EDC66" w:rsidR="00DE1701" w:rsidRDefault="00DE1701" w:rsidP="00605A2F">
      <w:pPr>
        <w:tabs>
          <w:tab w:val="left" w:pos="720"/>
          <w:tab w:val="left" w:pos="1440"/>
          <w:tab w:val="left" w:pos="3390"/>
        </w:tabs>
        <w:ind w:left="1134" w:hanging="1134"/>
        <w:rPr>
          <w:b/>
          <w:lang w:eastAsia="sv-SE"/>
        </w:rPr>
      </w:pPr>
      <w:r>
        <w:rPr>
          <w:b/>
          <w:lang w:eastAsia="sv-SE"/>
        </w:rPr>
        <w:t>Proposal 1:</w:t>
      </w:r>
      <w:r w:rsidR="00A768DD">
        <w:rPr>
          <w:b/>
          <w:lang w:eastAsia="sv-SE"/>
        </w:rPr>
        <w:t xml:space="preserve"> For UE specific PDSCH with Msg4 repetition activation, a special LCID value</w:t>
      </w:r>
      <w:r w:rsidR="008B5F25">
        <w:rPr>
          <w:b/>
          <w:lang w:eastAsia="sv-SE"/>
        </w:rPr>
        <w:t xml:space="preserve"> </w:t>
      </w:r>
      <w:r w:rsidR="007C2BCE">
        <w:rPr>
          <w:b/>
          <w:lang w:eastAsia="sv-SE"/>
        </w:rPr>
        <w:t xml:space="preserve">is defined </w:t>
      </w:r>
      <w:r w:rsidR="008B5F25">
        <w:rPr>
          <w:b/>
          <w:lang w:eastAsia="sv-SE"/>
        </w:rPr>
        <w:t>to request the Msg4 PDSCH repetition by Msg3.</w:t>
      </w:r>
    </w:p>
    <w:p w14:paraId="0C8EC955" w14:textId="69D35D81" w:rsidR="00970CFB" w:rsidRDefault="008B5F25" w:rsidP="00605A2F">
      <w:pPr>
        <w:tabs>
          <w:tab w:val="left" w:pos="720"/>
          <w:tab w:val="left" w:pos="1440"/>
          <w:tab w:val="left" w:pos="3390"/>
        </w:tabs>
        <w:ind w:left="1134" w:hanging="1134"/>
        <w:rPr>
          <w:b/>
          <w:lang w:eastAsia="sv-SE"/>
        </w:rPr>
      </w:pPr>
      <w:r>
        <w:rPr>
          <w:b/>
          <w:lang w:eastAsia="sv-SE"/>
        </w:rPr>
        <w:t xml:space="preserve">Proposal 2: For UE specific PDSCH with Msg4 repetition activation, </w:t>
      </w:r>
      <w:r w:rsidR="007C2BCE">
        <w:rPr>
          <w:b/>
          <w:lang w:eastAsia="sv-SE"/>
        </w:rPr>
        <w:t xml:space="preserve">an RSRP threshold is defined in </w:t>
      </w:r>
      <w:proofErr w:type="gramStart"/>
      <w:r w:rsidR="007C2BCE">
        <w:rPr>
          <w:b/>
          <w:lang w:eastAsia="sv-SE"/>
        </w:rPr>
        <w:t>SIB1</w:t>
      </w:r>
      <w:proofErr w:type="gramEnd"/>
      <w:r w:rsidR="00BD5CC7">
        <w:rPr>
          <w:b/>
          <w:lang w:eastAsia="sv-SE"/>
        </w:rPr>
        <w:t xml:space="preserve"> and a UE can request the Msg4 PDSCH repetition only when the measured RSRP is less than the RSRP threshold.</w:t>
      </w:r>
    </w:p>
    <w:p w14:paraId="0B6D7D6F" w14:textId="77777777" w:rsidR="00214E6A" w:rsidRPr="004A1A95" w:rsidRDefault="00214E6A" w:rsidP="00214E6A">
      <w:pPr>
        <w:pStyle w:val="Heading1"/>
      </w:pPr>
      <w:r w:rsidRPr="004A1A95">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495D277A" w14:textId="77777777" w:rsidR="00605A2F" w:rsidRDefault="00605A2F" w:rsidP="00605A2F">
      <w:pPr>
        <w:tabs>
          <w:tab w:val="left" w:pos="720"/>
          <w:tab w:val="left" w:pos="1440"/>
          <w:tab w:val="left" w:pos="3390"/>
        </w:tabs>
        <w:ind w:left="1134" w:hanging="1134"/>
        <w:rPr>
          <w:b/>
          <w:lang w:eastAsia="sv-SE"/>
        </w:rPr>
      </w:pPr>
      <w:r>
        <w:rPr>
          <w:b/>
          <w:lang w:eastAsia="sv-SE"/>
        </w:rPr>
        <w:t>Proposal 1: For UE specific PDSCH with Msg4 repetition activation, a special LCID value is defined to request the Msg4 PDSCH repetition by Msg3.</w:t>
      </w:r>
    </w:p>
    <w:p w14:paraId="15C04166" w14:textId="77777777" w:rsidR="00605A2F" w:rsidRDefault="00605A2F" w:rsidP="00605A2F">
      <w:pPr>
        <w:tabs>
          <w:tab w:val="left" w:pos="720"/>
          <w:tab w:val="left" w:pos="1440"/>
          <w:tab w:val="left" w:pos="3390"/>
        </w:tabs>
        <w:ind w:left="1134" w:hanging="1134"/>
        <w:rPr>
          <w:b/>
          <w:lang w:eastAsia="sv-SE"/>
        </w:rPr>
      </w:pPr>
      <w:r>
        <w:rPr>
          <w:b/>
          <w:lang w:eastAsia="sv-SE"/>
        </w:rPr>
        <w:t xml:space="preserve">Proposal 2: For UE specific PDSCH with Msg4 repetition activation, an RSRP threshold is defined in </w:t>
      </w:r>
      <w:proofErr w:type="gramStart"/>
      <w:r>
        <w:rPr>
          <w:b/>
          <w:lang w:eastAsia="sv-SE"/>
        </w:rPr>
        <w:t>SIB1</w:t>
      </w:r>
      <w:proofErr w:type="gramEnd"/>
      <w:r>
        <w:rPr>
          <w:b/>
          <w:lang w:eastAsia="sv-SE"/>
        </w:rPr>
        <w:t xml:space="preserve"> and a UE can request the Msg4 PDSCH repetition only when the measured RSRP is less than the RSRP threshold.</w:t>
      </w:r>
    </w:p>
    <w:p w14:paraId="5AA88F36" w14:textId="44B2615F" w:rsidR="008A0DD7" w:rsidRDefault="008A0DD7" w:rsidP="00CB01F1">
      <w:pPr>
        <w:tabs>
          <w:tab w:val="left" w:pos="720"/>
          <w:tab w:val="left" w:pos="1440"/>
          <w:tab w:val="left" w:pos="3390"/>
        </w:tabs>
        <w:rPr>
          <w:b/>
          <w:lang w:eastAsia="sv-SE"/>
        </w:rPr>
      </w:pPr>
    </w:p>
    <w:p w14:paraId="377E0382" w14:textId="0BD71491" w:rsidR="00214E6A" w:rsidRPr="000F50C2" w:rsidRDefault="00214E6A" w:rsidP="00214E6A">
      <w:pPr>
        <w:pStyle w:val="Heading1"/>
      </w:pPr>
      <w:r w:rsidRPr="000F50C2">
        <w:t>References</w:t>
      </w:r>
    </w:p>
    <w:p w14:paraId="1CE2BEE7" w14:textId="34B1147B" w:rsidR="001970C2" w:rsidRDefault="005A5FB4" w:rsidP="00A56D8A">
      <w:pPr>
        <w:pStyle w:val="Reference"/>
        <w:rPr>
          <w:lang w:val="en-US"/>
        </w:rPr>
      </w:pPr>
      <w:r>
        <w:rPr>
          <w:lang w:val="en-US"/>
        </w:rPr>
        <w:t>RP-</w:t>
      </w:r>
      <w:r w:rsidR="007D4B97">
        <w:rPr>
          <w:lang w:val="en-US"/>
        </w:rPr>
        <w:t>24</w:t>
      </w:r>
      <w:r w:rsidR="00C161AB">
        <w:rPr>
          <w:lang w:val="en-US"/>
        </w:rPr>
        <w:t>3300</w:t>
      </w:r>
      <w:r w:rsidR="007D4B97">
        <w:rPr>
          <w:lang w:val="en-US"/>
        </w:rPr>
        <w:t xml:space="preserve"> </w:t>
      </w:r>
      <w:r>
        <w:rPr>
          <w:lang w:val="en-US"/>
        </w:rPr>
        <w:t>– Non-Terrestrial Networks (NTN) for NR Phase 3 – Thales, CATT</w:t>
      </w:r>
    </w:p>
    <w:p w14:paraId="69CA89C3" w14:textId="25BFF2C9" w:rsidR="007143BF" w:rsidRDefault="00B8135F" w:rsidP="00A56D8A">
      <w:pPr>
        <w:pStyle w:val="Reference"/>
        <w:rPr>
          <w:lang w:val="en-US"/>
        </w:rPr>
      </w:pPr>
      <w:r>
        <w:rPr>
          <w:lang w:val="en-US"/>
        </w:rPr>
        <w:t xml:space="preserve">R2-2500002 </w:t>
      </w:r>
      <w:r w:rsidR="007143BF">
        <w:rPr>
          <w:lang w:val="en-US"/>
        </w:rPr>
        <w:t xml:space="preserve">RAN2#128 </w:t>
      </w:r>
      <w:r>
        <w:rPr>
          <w:lang w:val="en-US"/>
        </w:rPr>
        <w:t>M</w:t>
      </w:r>
      <w:r w:rsidR="007143BF">
        <w:rPr>
          <w:lang w:val="en-US"/>
        </w:rPr>
        <w:t xml:space="preserve">eeting </w:t>
      </w:r>
      <w:r>
        <w:rPr>
          <w:lang w:val="en-US"/>
        </w:rPr>
        <w:t xml:space="preserve">Report, </w:t>
      </w:r>
      <w:r w:rsidR="004301A0">
        <w:rPr>
          <w:lang w:val="en-US"/>
        </w:rPr>
        <w:t>MCC</w:t>
      </w:r>
    </w:p>
    <w:sectPr w:rsidR="007143B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B8D22" w14:textId="77777777" w:rsidR="007C6D80" w:rsidRDefault="007C6D80">
      <w:pPr>
        <w:spacing w:after="0"/>
      </w:pPr>
      <w:r>
        <w:separator/>
      </w:r>
    </w:p>
  </w:endnote>
  <w:endnote w:type="continuationSeparator" w:id="0">
    <w:p w14:paraId="3FC70DE8" w14:textId="77777777" w:rsidR="007C6D80" w:rsidRDefault="007C6D80">
      <w:pPr>
        <w:spacing w:after="0"/>
      </w:pPr>
      <w:r>
        <w:continuationSeparator/>
      </w:r>
    </w:p>
  </w:endnote>
  <w:endnote w:type="continuationNotice" w:id="1">
    <w:p w14:paraId="44D4330A" w14:textId="77777777" w:rsidR="007C6D80" w:rsidRDefault="007C6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C9E4C" w14:textId="77777777" w:rsidR="007C6D80" w:rsidRDefault="007C6D80">
      <w:pPr>
        <w:spacing w:after="0"/>
      </w:pPr>
      <w:r>
        <w:separator/>
      </w:r>
    </w:p>
  </w:footnote>
  <w:footnote w:type="continuationSeparator" w:id="0">
    <w:p w14:paraId="1BF97F6D" w14:textId="77777777" w:rsidR="007C6D80" w:rsidRDefault="007C6D80">
      <w:pPr>
        <w:spacing w:after="0"/>
      </w:pPr>
      <w:r>
        <w:continuationSeparator/>
      </w:r>
    </w:p>
  </w:footnote>
  <w:footnote w:type="continuationNotice" w:id="1">
    <w:p w14:paraId="2E716863" w14:textId="77777777" w:rsidR="007C6D80" w:rsidRDefault="007C6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D3DBA"/>
    <w:multiLevelType w:val="hybridMultilevel"/>
    <w:tmpl w:val="40521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1C31"/>
    <w:multiLevelType w:val="hybridMultilevel"/>
    <w:tmpl w:val="F8D225E8"/>
    <w:lvl w:ilvl="0" w:tplc="AA8C6570">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701AC"/>
    <w:multiLevelType w:val="hybridMultilevel"/>
    <w:tmpl w:val="9C26D200"/>
    <w:lvl w:ilvl="0" w:tplc="0E02ABF4">
      <w:start w:val="1"/>
      <w:numFmt w:val="decimal"/>
      <w:lvlText w:val="%1."/>
      <w:lvlJc w:val="left"/>
      <w:pPr>
        <w:ind w:left="84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F04309"/>
    <w:multiLevelType w:val="hybridMultilevel"/>
    <w:tmpl w:val="9A1A8182"/>
    <w:lvl w:ilvl="0" w:tplc="04090001">
      <w:start w:val="1"/>
      <w:numFmt w:val="bullet"/>
      <w:lvlText w:val=""/>
      <w:lvlJc w:val="left"/>
      <w:pPr>
        <w:ind w:left="840" w:hanging="42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1EFA13A3"/>
    <w:multiLevelType w:val="hybridMultilevel"/>
    <w:tmpl w:val="8EF00E36"/>
    <w:lvl w:ilvl="0" w:tplc="A6187904">
      <w:start w:val="22"/>
      <w:numFmt w:val="bullet"/>
      <w:lvlText w:val="-"/>
      <w:lvlJc w:val="left"/>
      <w:pPr>
        <w:ind w:left="840" w:hanging="420"/>
      </w:pPr>
      <w:rPr>
        <w:rFonts w:ascii="Times New Roman" w:eastAsia="MS Mincho" w:hAnsi="Times New Roman" w:cs="Times New Roman"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2CF24C9"/>
    <w:multiLevelType w:val="hybridMultilevel"/>
    <w:tmpl w:val="F620D0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657477"/>
    <w:multiLevelType w:val="hybridMultilevel"/>
    <w:tmpl w:val="AC6E9AF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C92D4D"/>
    <w:multiLevelType w:val="hybridMultilevel"/>
    <w:tmpl w:val="34C2737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5"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25039C"/>
    <w:multiLevelType w:val="hybridMultilevel"/>
    <w:tmpl w:val="417E1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9"/>
  </w:num>
  <w:num w:numId="3" w16cid:durableId="1637418349">
    <w:abstractNumId w:val="33"/>
  </w:num>
  <w:num w:numId="4" w16cid:durableId="1058475319">
    <w:abstractNumId w:val="8"/>
  </w:num>
  <w:num w:numId="5" w16cid:durableId="1771269068">
    <w:abstractNumId w:val="24"/>
  </w:num>
  <w:num w:numId="6" w16cid:durableId="803544036">
    <w:abstractNumId w:val="0"/>
  </w:num>
  <w:num w:numId="7" w16cid:durableId="1986810630">
    <w:abstractNumId w:val="40"/>
  </w:num>
  <w:num w:numId="8" w16cid:durableId="990451810">
    <w:abstractNumId w:val="45"/>
  </w:num>
  <w:num w:numId="9" w16cid:durableId="43912098">
    <w:abstractNumId w:val="44"/>
  </w:num>
  <w:num w:numId="10" w16cid:durableId="549611583">
    <w:abstractNumId w:val="6"/>
  </w:num>
  <w:num w:numId="11" w16cid:durableId="227424553">
    <w:abstractNumId w:val="42"/>
  </w:num>
  <w:num w:numId="12" w16cid:durableId="669529228">
    <w:abstractNumId w:val="9"/>
  </w:num>
  <w:num w:numId="13" w16cid:durableId="17004567">
    <w:abstractNumId w:val="27"/>
  </w:num>
  <w:num w:numId="14" w16cid:durableId="531262009">
    <w:abstractNumId w:val="22"/>
  </w:num>
  <w:num w:numId="15" w16cid:durableId="1386445702">
    <w:abstractNumId w:val="34"/>
  </w:num>
  <w:num w:numId="16" w16cid:durableId="73090849">
    <w:abstractNumId w:val="28"/>
  </w:num>
  <w:num w:numId="17" w16cid:durableId="1932928658">
    <w:abstractNumId w:val="38"/>
  </w:num>
  <w:num w:numId="18" w16cid:durableId="134265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6"/>
  </w:num>
  <w:num w:numId="21" w16cid:durableId="340164484">
    <w:abstractNumId w:val="31"/>
  </w:num>
  <w:num w:numId="22" w16cid:durableId="1773475603">
    <w:abstractNumId w:val="35"/>
  </w:num>
  <w:num w:numId="23" w16cid:durableId="1691177393">
    <w:abstractNumId w:val="16"/>
  </w:num>
  <w:num w:numId="24" w16cid:durableId="1454592664">
    <w:abstractNumId w:val="25"/>
  </w:num>
  <w:num w:numId="25" w16cid:durableId="281545292">
    <w:abstractNumId w:val="15"/>
  </w:num>
  <w:num w:numId="26" w16cid:durableId="157767961">
    <w:abstractNumId w:val="30"/>
  </w:num>
  <w:num w:numId="27" w16cid:durableId="2120292884">
    <w:abstractNumId w:val="23"/>
  </w:num>
  <w:num w:numId="28" w16cid:durableId="1934505554">
    <w:abstractNumId w:val="36"/>
  </w:num>
  <w:num w:numId="29" w16cid:durableId="2075422412">
    <w:abstractNumId w:val="7"/>
  </w:num>
  <w:num w:numId="30" w16cid:durableId="630330755">
    <w:abstractNumId w:val="12"/>
  </w:num>
  <w:num w:numId="31" w16cid:durableId="1907260896">
    <w:abstractNumId w:val="18"/>
  </w:num>
  <w:num w:numId="32" w16cid:durableId="1688945861">
    <w:abstractNumId w:val="37"/>
  </w:num>
  <w:num w:numId="33" w16cid:durableId="1013916681">
    <w:abstractNumId w:val="20"/>
  </w:num>
  <w:num w:numId="34" w16cid:durableId="1127509856">
    <w:abstractNumId w:val="32"/>
  </w:num>
  <w:num w:numId="35" w16cid:durableId="2065323467">
    <w:abstractNumId w:val="43"/>
  </w:num>
  <w:num w:numId="36" w16cid:durableId="1860698484">
    <w:abstractNumId w:val="17"/>
  </w:num>
  <w:num w:numId="37" w16cid:durableId="965769400">
    <w:abstractNumId w:val="41"/>
  </w:num>
  <w:num w:numId="38" w16cid:durableId="1085298810">
    <w:abstractNumId w:val="26"/>
  </w:num>
  <w:num w:numId="39" w16cid:durableId="2109964011">
    <w:abstractNumId w:val="5"/>
  </w:num>
  <w:num w:numId="40" w16cid:durableId="1554734890">
    <w:abstractNumId w:val="14"/>
  </w:num>
  <w:num w:numId="41" w16cid:durableId="584342034">
    <w:abstractNumId w:val="21"/>
  </w:num>
  <w:num w:numId="42" w16cid:durableId="960376720">
    <w:abstractNumId w:val="39"/>
  </w:num>
  <w:num w:numId="43" w16cid:durableId="1135485784">
    <w:abstractNumId w:val="19"/>
  </w:num>
  <w:num w:numId="44" w16cid:durableId="318658826">
    <w:abstractNumId w:val="4"/>
  </w:num>
  <w:num w:numId="45" w16cid:durableId="1872719480">
    <w:abstractNumId w:val="10"/>
  </w:num>
  <w:num w:numId="46" w16cid:durableId="16390453">
    <w:abstractNumId w:val="11"/>
  </w:num>
  <w:num w:numId="47" w16cid:durableId="1882134953">
    <w:abstractNumId w:val="3"/>
  </w:num>
  <w:num w:numId="48" w16cid:durableId="5560100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3D2"/>
    <w:rsid w:val="00005918"/>
    <w:rsid w:val="00005CF8"/>
    <w:rsid w:val="000060F9"/>
    <w:rsid w:val="00006371"/>
    <w:rsid w:val="00006F3A"/>
    <w:rsid w:val="00007093"/>
    <w:rsid w:val="000071B8"/>
    <w:rsid w:val="00007C30"/>
    <w:rsid w:val="0001029F"/>
    <w:rsid w:val="000106E4"/>
    <w:rsid w:val="00010CEB"/>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3DD6"/>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01"/>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132"/>
    <w:rsid w:val="00075876"/>
    <w:rsid w:val="000764E1"/>
    <w:rsid w:val="00076A12"/>
    <w:rsid w:val="00076A8F"/>
    <w:rsid w:val="00077141"/>
    <w:rsid w:val="00077874"/>
    <w:rsid w:val="0008037F"/>
    <w:rsid w:val="00080C7D"/>
    <w:rsid w:val="000813E1"/>
    <w:rsid w:val="0008162A"/>
    <w:rsid w:val="00081A15"/>
    <w:rsid w:val="00082A10"/>
    <w:rsid w:val="00083FE7"/>
    <w:rsid w:val="00084465"/>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40"/>
    <w:rsid w:val="0009617A"/>
    <w:rsid w:val="0009621F"/>
    <w:rsid w:val="0009647D"/>
    <w:rsid w:val="00096BA3"/>
    <w:rsid w:val="000971C6"/>
    <w:rsid w:val="000976E3"/>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EE4"/>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4FD6"/>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15A"/>
    <w:rsid w:val="0010374F"/>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18"/>
    <w:rsid w:val="001358D6"/>
    <w:rsid w:val="001362DB"/>
    <w:rsid w:val="00136311"/>
    <w:rsid w:val="00136B4E"/>
    <w:rsid w:val="00136E9B"/>
    <w:rsid w:val="00137433"/>
    <w:rsid w:val="001374FB"/>
    <w:rsid w:val="00137BC4"/>
    <w:rsid w:val="00137DD4"/>
    <w:rsid w:val="00137DFA"/>
    <w:rsid w:val="00137E67"/>
    <w:rsid w:val="00140179"/>
    <w:rsid w:val="00140A20"/>
    <w:rsid w:val="001413B1"/>
    <w:rsid w:val="001415EA"/>
    <w:rsid w:val="001424CD"/>
    <w:rsid w:val="0014257D"/>
    <w:rsid w:val="00143787"/>
    <w:rsid w:val="001448F0"/>
    <w:rsid w:val="00144DEC"/>
    <w:rsid w:val="00145082"/>
    <w:rsid w:val="00145102"/>
    <w:rsid w:val="00146094"/>
    <w:rsid w:val="0014651B"/>
    <w:rsid w:val="00146678"/>
    <w:rsid w:val="00146953"/>
    <w:rsid w:val="00146F34"/>
    <w:rsid w:val="00147595"/>
    <w:rsid w:val="00147F9D"/>
    <w:rsid w:val="00151090"/>
    <w:rsid w:val="001513E7"/>
    <w:rsid w:val="001524D5"/>
    <w:rsid w:val="001530CE"/>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0CE"/>
    <w:rsid w:val="00165E5A"/>
    <w:rsid w:val="00166085"/>
    <w:rsid w:val="001660A7"/>
    <w:rsid w:val="001663CA"/>
    <w:rsid w:val="0016695A"/>
    <w:rsid w:val="00166C9B"/>
    <w:rsid w:val="00167733"/>
    <w:rsid w:val="001678BC"/>
    <w:rsid w:val="001678CE"/>
    <w:rsid w:val="00167B3E"/>
    <w:rsid w:val="00167E0B"/>
    <w:rsid w:val="00167E59"/>
    <w:rsid w:val="00170515"/>
    <w:rsid w:val="001707A1"/>
    <w:rsid w:val="001710AA"/>
    <w:rsid w:val="00171DC6"/>
    <w:rsid w:val="001720D9"/>
    <w:rsid w:val="001721DC"/>
    <w:rsid w:val="001722A6"/>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4DA3"/>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212"/>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D1F"/>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30A"/>
    <w:rsid w:val="0023165A"/>
    <w:rsid w:val="00231669"/>
    <w:rsid w:val="0023186A"/>
    <w:rsid w:val="00231AAC"/>
    <w:rsid w:val="00231F90"/>
    <w:rsid w:val="00232164"/>
    <w:rsid w:val="00232657"/>
    <w:rsid w:val="002326CA"/>
    <w:rsid w:val="002326FA"/>
    <w:rsid w:val="00232820"/>
    <w:rsid w:val="00233038"/>
    <w:rsid w:val="00233100"/>
    <w:rsid w:val="00233B78"/>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6FB8"/>
    <w:rsid w:val="00287197"/>
    <w:rsid w:val="0028778C"/>
    <w:rsid w:val="00287B7B"/>
    <w:rsid w:val="00287BD8"/>
    <w:rsid w:val="00287E97"/>
    <w:rsid w:val="00290009"/>
    <w:rsid w:val="002902C2"/>
    <w:rsid w:val="00290845"/>
    <w:rsid w:val="00291CA8"/>
    <w:rsid w:val="00292A49"/>
    <w:rsid w:val="00292DA4"/>
    <w:rsid w:val="0029353C"/>
    <w:rsid w:val="00293C07"/>
    <w:rsid w:val="00294112"/>
    <w:rsid w:val="00294137"/>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86"/>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1AA4"/>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AF0"/>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4E34"/>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C86"/>
    <w:rsid w:val="002E2DAD"/>
    <w:rsid w:val="002E3100"/>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5F5F"/>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DDC"/>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804"/>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D8A"/>
    <w:rsid w:val="00334E7B"/>
    <w:rsid w:val="003353EF"/>
    <w:rsid w:val="00335F04"/>
    <w:rsid w:val="00335FBE"/>
    <w:rsid w:val="00336126"/>
    <w:rsid w:val="00336A8E"/>
    <w:rsid w:val="00337CA1"/>
    <w:rsid w:val="00337DD2"/>
    <w:rsid w:val="00337F69"/>
    <w:rsid w:val="00340086"/>
    <w:rsid w:val="00341C4F"/>
    <w:rsid w:val="00342150"/>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3D8"/>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B3F"/>
    <w:rsid w:val="00362F51"/>
    <w:rsid w:val="00362FAF"/>
    <w:rsid w:val="00363909"/>
    <w:rsid w:val="00363A57"/>
    <w:rsid w:val="00363BB2"/>
    <w:rsid w:val="00363CF0"/>
    <w:rsid w:val="00363DE9"/>
    <w:rsid w:val="00363F8F"/>
    <w:rsid w:val="003641EB"/>
    <w:rsid w:val="003642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61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3FC"/>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4F2"/>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6DBB"/>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0997"/>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269"/>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1A0"/>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1F7"/>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72D"/>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55E0"/>
    <w:rsid w:val="004660FD"/>
    <w:rsid w:val="00466B53"/>
    <w:rsid w:val="004677D3"/>
    <w:rsid w:val="004706A4"/>
    <w:rsid w:val="00470765"/>
    <w:rsid w:val="00470D40"/>
    <w:rsid w:val="00471117"/>
    <w:rsid w:val="0047142C"/>
    <w:rsid w:val="004718AB"/>
    <w:rsid w:val="00471DFD"/>
    <w:rsid w:val="00472ADB"/>
    <w:rsid w:val="00473454"/>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46B"/>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505"/>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0E"/>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9DD"/>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56CF"/>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4F69"/>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64D"/>
    <w:rsid w:val="005A5A68"/>
    <w:rsid w:val="005A5BE2"/>
    <w:rsid w:val="005A5FB4"/>
    <w:rsid w:val="005A628F"/>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3BC"/>
    <w:rsid w:val="005C47D7"/>
    <w:rsid w:val="005C4838"/>
    <w:rsid w:val="005C4A42"/>
    <w:rsid w:val="005C53DD"/>
    <w:rsid w:val="005C58C0"/>
    <w:rsid w:val="005C595E"/>
    <w:rsid w:val="005C653F"/>
    <w:rsid w:val="005C6784"/>
    <w:rsid w:val="005C699A"/>
    <w:rsid w:val="005C736C"/>
    <w:rsid w:val="005C7734"/>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0EFE"/>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656"/>
    <w:rsid w:val="0060178A"/>
    <w:rsid w:val="00601917"/>
    <w:rsid w:val="006019EA"/>
    <w:rsid w:val="006020CD"/>
    <w:rsid w:val="00602587"/>
    <w:rsid w:val="00602DE2"/>
    <w:rsid w:val="00603138"/>
    <w:rsid w:val="00604AEF"/>
    <w:rsid w:val="00605062"/>
    <w:rsid w:val="006050A2"/>
    <w:rsid w:val="0060524E"/>
    <w:rsid w:val="00605A2F"/>
    <w:rsid w:val="0060613E"/>
    <w:rsid w:val="006061FC"/>
    <w:rsid w:val="0060638B"/>
    <w:rsid w:val="00606EA5"/>
    <w:rsid w:val="00606FB3"/>
    <w:rsid w:val="0060777D"/>
    <w:rsid w:val="00607B22"/>
    <w:rsid w:val="00607C62"/>
    <w:rsid w:val="00607D3D"/>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375"/>
    <w:rsid w:val="0063640E"/>
    <w:rsid w:val="00636886"/>
    <w:rsid w:val="006368BD"/>
    <w:rsid w:val="0063747B"/>
    <w:rsid w:val="00637484"/>
    <w:rsid w:val="006402B7"/>
    <w:rsid w:val="006406E1"/>
    <w:rsid w:val="00640849"/>
    <w:rsid w:val="00640A1A"/>
    <w:rsid w:val="00640F49"/>
    <w:rsid w:val="00641269"/>
    <w:rsid w:val="006412B2"/>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1C13"/>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83C"/>
    <w:rsid w:val="00664E65"/>
    <w:rsid w:val="00664F29"/>
    <w:rsid w:val="006651AA"/>
    <w:rsid w:val="006657DF"/>
    <w:rsid w:val="00665852"/>
    <w:rsid w:val="00665C9E"/>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244"/>
    <w:rsid w:val="006923A8"/>
    <w:rsid w:val="0069247F"/>
    <w:rsid w:val="00692D4B"/>
    <w:rsid w:val="00693AB4"/>
    <w:rsid w:val="00693F36"/>
    <w:rsid w:val="00693F63"/>
    <w:rsid w:val="006941A0"/>
    <w:rsid w:val="0069485E"/>
    <w:rsid w:val="00695046"/>
    <w:rsid w:val="00695334"/>
    <w:rsid w:val="006953C3"/>
    <w:rsid w:val="006953DC"/>
    <w:rsid w:val="00695DF6"/>
    <w:rsid w:val="00695F74"/>
    <w:rsid w:val="006968E5"/>
    <w:rsid w:val="00697245"/>
    <w:rsid w:val="0069738C"/>
    <w:rsid w:val="0069759F"/>
    <w:rsid w:val="00697928"/>
    <w:rsid w:val="00697E1B"/>
    <w:rsid w:val="006A1212"/>
    <w:rsid w:val="006A128F"/>
    <w:rsid w:val="006A1394"/>
    <w:rsid w:val="006A2227"/>
    <w:rsid w:val="006A2374"/>
    <w:rsid w:val="006A2404"/>
    <w:rsid w:val="006A2532"/>
    <w:rsid w:val="006A2613"/>
    <w:rsid w:val="006A27BC"/>
    <w:rsid w:val="006A2F30"/>
    <w:rsid w:val="006A4787"/>
    <w:rsid w:val="006A4FDB"/>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467"/>
    <w:rsid w:val="006C6A24"/>
    <w:rsid w:val="006C6A3C"/>
    <w:rsid w:val="006C712C"/>
    <w:rsid w:val="006C7468"/>
    <w:rsid w:val="006C77D0"/>
    <w:rsid w:val="006C7FA6"/>
    <w:rsid w:val="006D0680"/>
    <w:rsid w:val="006D1571"/>
    <w:rsid w:val="006D1833"/>
    <w:rsid w:val="006D1A41"/>
    <w:rsid w:val="006D1D07"/>
    <w:rsid w:val="006D1D3A"/>
    <w:rsid w:val="006D246E"/>
    <w:rsid w:val="006D317C"/>
    <w:rsid w:val="006D384F"/>
    <w:rsid w:val="006D386B"/>
    <w:rsid w:val="006D386D"/>
    <w:rsid w:val="006D3AD4"/>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3B6A"/>
    <w:rsid w:val="006E4023"/>
    <w:rsid w:val="006E47A1"/>
    <w:rsid w:val="006E4DCA"/>
    <w:rsid w:val="006E6D96"/>
    <w:rsid w:val="006E787D"/>
    <w:rsid w:val="006E7AED"/>
    <w:rsid w:val="006E7C52"/>
    <w:rsid w:val="006F0183"/>
    <w:rsid w:val="006F0464"/>
    <w:rsid w:val="006F0C19"/>
    <w:rsid w:val="006F10A6"/>
    <w:rsid w:val="006F1379"/>
    <w:rsid w:val="006F1A22"/>
    <w:rsid w:val="006F22F6"/>
    <w:rsid w:val="006F26BC"/>
    <w:rsid w:val="006F2921"/>
    <w:rsid w:val="006F2B93"/>
    <w:rsid w:val="006F2C0D"/>
    <w:rsid w:val="006F2E11"/>
    <w:rsid w:val="006F3669"/>
    <w:rsid w:val="006F4C33"/>
    <w:rsid w:val="006F4CC9"/>
    <w:rsid w:val="006F5104"/>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2EE"/>
    <w:rsid w:val="00703727"/>
    <w:rsid w:val="00703C7D"/>
    <w:rsid w:val="0070408E"/>
    <w:rsid w:val="00704645"/>
    <w:rsid w:val="007068C4"/>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3BF"/>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B53"/>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380"/>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253C"/>
    <w:rsid w:val="00763176"/>
    <w:rsid w:val="007632DF"/>
    <w:rsid w:val="007633C8"/>
    <w:rsid w:val="00763542"/>
    <w:rsid w:val="00763DB1"/>
    <w:rsid w:val="0076401C"/>
    <w:rsid w:val="00764299"/>
    <w:rsid w:val="00764405"/>
    <w:rsid w:val="007645BA"/>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83C"/>
    <w:rsid w:val="00792E4B"/>
    <w:rsid w:val="007931C0"/>
    <w:rsid w:val="00794C3B"/>
    <w:rsid w:val="00795387"/>
    <w:rsid w:val="007961E5"/>
    <w:rsid w:val="0079678E"/>
    <w:rsid w:val="00797AC0"/>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2BCE"/>
    <w:rsid w:val="007C3190"/>
    <w:rsid w:val="007C36E3"/>
    <w:rsid w:val="007C4220"/>
    <w:rsid w:val="007C4A6C"/>
    <w:rsid w:val="007C529F"/>
    <w:rsid w:val="007C5AC4"/>
    <w:rsid w:val="007C5D73"/>
    <w:rsid w:val="007C6084"/>
    <w:rsid w:val="007C6D80"/>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B9F"/>
    <w:rsid w:val="007F3DEE"/>
    <w:rsid w:val="007F3E48"/>
    <w:rsid w:val="007F4AF2"/>
    <w:rsid w:val="007F5838"/>
    <w:rsid w:val="007F5896"/>
    <w:rsid w:val="007F64C8"/>
    <w:rsid w:val="007F6C93"/>
    <w:rsid w:val="007F7EEB"/>
    <w:rsid w:val="008005FD"/>
    <w:rsid w:val="00800B65"/>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4A5"/>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B46"/>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26C3"/>
    <w:rsid w:val="00863F78"/>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DD7"/>
    <w:rsid w:val="008A0F4D"/>
    <w:rsid w:val="008A1397"/>
    <w:rsid w:val="008A1798"/>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A35"/>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5F25"/>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5E53"/>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1F2"/>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A61"/>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1E0C"/>
    <w:rsid w:val="009225F6"/>
    <w:rsid w:val="00922815"/>
    <w:rsid w:val="009228AB"/>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0C"/>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B29"/>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369"/>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27"/>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F38"/>
    <w:rsid w:val="009675A0"/>
    <w:rsid w:val="00967891"/>
    <w:rsid w:val="00967A2E"/>
    <w:rsid w:val="00967DAF"/>
    <w:rsid w:val="009703CD"/>
    <w:rsid w:val="00970C82"/>
    <w:rsid w:val="00970CFB"/>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BF6"/>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BF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646"/>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C7C50"/>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9A0"/>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373"/>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3F"/>
    <w:rsid w:val="00A25F40"/>
    <w:rsid w:val="00A260EF"/>
    <w:rsid w:val="00A2688C"/>
    <w:rsid w:val="00A27A72"/>
    <w:rsid w:val="00A27E07"/>
    <w:rsid w:val="00A300FA"/>
    <w:rsid w:val="00A30256"/>
    <w:rsid w:val="00A3052A"/>
    <w:rsid w:val="00A31647"/>
    <w:rsid w:val="00A318B6"/>
    <w:rsid w:val="00A31A50"/>
    <w:rsid w:val="00A32264"/>
    <w:rsid w:val="00A326E6"/>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37CE3"/>
    <w:rsid w:val="00A40CB2"/>
    <w:rsid w:val="00A41271"/>
    <w:rsid w:val="00A42450"/>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722"/>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4D11"/>
    <w:rsid w:val="00A75F60"/>
    <w:rsid w:val="00A767B2"/>
    <w:rsid w:val="00A768DD"/>
    <w:rsid w:val="00A76A18"/>
    <w:rsid w:val="00A76DCF"/>
    <w:rsid w:val="00A771D0"/>
    <w:rsid w:val="00A807A3"/>
    <w:rsid w:val="00A807A8"/>
    <w:rsid w:val="00A8082B"/>
    <w:rsid w:val="00A816F3"/>
    <w:rsid w:val="00A81A21"/>
    <w:rsid w:val="00A826B3"/>
    <w:rsid w:val="00A83286"/>
    <w:rsid w:val="00A835CC"/>
    <w:rsid w:val="00A83BAD"/>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4E88"/>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254"/>
    <w:rsid w:val="00AD1C1D"/>
    <w:rsid w:val="00AD214F"/>
    <w:rsid w:val="00AD235F"/>
    <w:rsid w:val="00AD23F3"/>
    <w:rsid w:val="00AD272C"/>
    <w:rsid w:val="00AD280C"/>
    <w:rsid w:val="00AD2D7D"/>
    <w:rsid w:val="00AD3483"/>
    <w:rsid w:val="00AD3631"/>
    <w:rsid w:val="00AD4521"/>
    <w:rsid w:val="00AD4554"/>
    <w:rsid w:val="00AD46C8"/>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8AB"/>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3DA"/>
    <w:rsid w:val="00B1451F"/>
    <w:rsid w:val="00B14BA8"/>
    <w:rsid w:val="00B1536D"/>
    <w:rsid w:val="00B15415"/>
    <w:rsid w:val="00B15973"/>
    <w:rsid w:val="00B15C21"/>
    <w:rsid w:val="00B15D74"/>
    <w:rsid w:val="00B1606D"/>
    <w:rsid w:val="00B16768"/>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41E"/>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8F2"/>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307"/>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57FC7"/>
    <w:rsid w:val="00B6013A"/>
    <w:rsid w:val="00B6035C"/>
    <w:rsid w:val="00B61456"/>
    <w:rsid w:val="00B61B01"/>
    <w:rsid w:val="00B61E1A"/>
    <w:rsid w:val="00B61EDA"/>
    <w:rsid w:val="00B62016"/>
    <w:rsid w:val="00B6208F"/>
    <w:rsid w:val="00B62527"/>
    <w:rsid w:val="00B62849"/>
    <w:rsid w:val="00B629E1"/>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4D4"/>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35F"/>
    <w:rsid w:val="00B818E9"/>
    <w:rsid w:val="00B824B9"/>
    <w:rsid w:val="00B82CD6"/>
    <w:rsid w:val="00B82D73"/>
    <w:rsid w:val="00B82E2D"/>
    <w:rsid w:val="00B83144"/>
    <w:rsid w:val="00B8325E"/>
    <w:rsid w:val="00B8379D"/>
    <w:rsid w:val="00B837DA"/>
    <w:rsid w:val="00B8380F"/>
    <w:rsid w:val="00B842AF"/>
    <w:rsid w:val="00B8456D"/>
    <w:rsid w:val="00B84794"/>
    <w:rsid w:val="00B849CD"/>
    <w:rsid w:val="00B8614D"/>
    <w:rsid w:val="00B863B8"/>
    <w:rsid w:val="00B86800"/>
    <w:rsid w:val="00B86A43"/>
    <w:rsid w:val="00B8759E"/>
    <w:rsid w:val="00B87D8D"/>
    <w:rsid w:val="00B912A1"/>
    <w:rsid w:val="00B913C2"/>
    <w:rsid w:val="00B91528"/>
    <w:rsid w:val="00B9200A"/>
    <w:rsid w:val="00B920C8"/>
    <w:rsid w:val="00B92E0B"/>
    <w:rsid w:val="00B92EB8"/>
    <w:rsid w:val="00B93B13"/>
    <w:rsid w:val="00B93C91"/>
    <w:rsid w:val="00B93D48"/>
    <w:rsid w:val="00B94617"/>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165"/>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5A6"/>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4FFB"/>
    <w:rsid w:val="00BD53B2"/>
    <w:rsid w:val="00BD5C8F"/>
    <w:rsid w:val="00BD5CC7"/>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BF7910"/>
    <w:rsid w:val="00C00202"/>
    <w:rsid w:val="00C00C24"/>
    <w:rsid w:val="00C00DC6"/>
    <w:rsid w:val="00C0127F"/>
    <w:rsid w:val="00C01B53"/>
    <w:rsid w:val="00C01D74"/>
    <w:rsid w:val="00C01DAB"/>
    <w:rsid w:val="00C0200E"/>
    <w:rsid w:val="00C02082"/>
    <w:rsid w:val="00C02132"/>
    <w:rsid w:val="00C0271B"/>
    <w:rsid w:val="00C02AA4"/>
    <w:rsid w:val="00C03046"/>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AB"/>
    <w:rsid w:val="00C161DF"/>
    <w:rsid w:val="00C16231"/>
    <w:rsid w:val="00C16369"/>
    <w:rsid w:val="00C1637F"/>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039"/>
    <w:rsid w:val="00C33708"/>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4800"/>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571"/>
    <w:rsid w:val="00C75FB1"/>
    <w:rsid w:val="00C76971"/>
    <w:rsid w:val="00C76B4B"/>
    <w:rsid w:val="00C770DE"/>
    <w:rsid w:val="00C77AD1"/>
    <w:rsid w:val="00C77B85"/>
    <w:rsid w:val="00C80452"/>
    <w:rsid w:val="00C806A8"/>
    <w:rsid w:val="00C808AA"/>
    <w:rsid w:val="00C80B7A"/>
    <w:rsid w:val="00C811BE"/>
    <w:rsid w:val="00C818DF"/>
    <w:rsid w:val="00C81D33"/>
    <w:rsid w:val="00C8238F"/>
    <w:rsid w:val="00C83238"/>
    <w:rsid w:val="00C837D0"/>
    <w:rsid w:val="00C83AE1"/>
    <w:rsid w:val="00C83B7E"/>
    <w:rsid w:val="00C83BFC"/>
    <w:rsid w:val="00C84306"/>
    <w:rsid w:val="00C8454E"/>
    <w:rsid w:val="00C84D75"/>
    <w:rsid w:val="00C86E6F"/>
    <w:rsid w:val="00C876C6"/>
    <w:rsid w:val="00C87867"/>
    <w:rsid w:val="00C878D8"/>
    <w:rsid w:val="00C879C7"/>
    <w:rsid w:val="00C91535"/>
    <w:rsid w:val="00C91582"/>
    <w:rsid w:val="00C915C4"/>
    <w:rsid w:val="00C91E6F"/>
    <w:rsid w:val="00C9260C"/>
    <w:rsid w:val="00C92A11"/>
    <w:rsid w:val="00C92A27"/>
    <w:rsid w:val="00C92AF8"/>
    <w:rsid w:val="00C92D94"/>
    <w:rsid w:val="00C92F2A"/>
    <w:rsid w:val="00C930EF"/>
    <w:rsid w:val="00C93502"/>
    <w:rsid w:val="00C936EA"/>
    <w:rsid w:val="00C9372B"/>
    <w:rsid w:val="00C938F3"/>
    <w:rsid w:val="00C95A4D"/>
    <w:rsid w:val="00C95D84"/>
    <w:rsid w:val="00C96179"/>
    <w:rsid w:val="00C96CBB"/>
    <w:rsid w:val="00C96E10"/>
    <w:rsid w:val="00C975C1"/>
    <w:rsid w:val="00C9776B"/>
    <w:rsid w:val="00C97AA5"/>
    <w:rsid w:val="00CA02D0"/>
    <w:rsid w:val="00CA058C"/>
    <w:rsid w:val="00CA07E5"/>
    <w:rsid w:val="00CA0A5F"/>
    <w:rsid w:val="00CA0AA4"/>
    <w:rsid w:val="00CA0B8E"/>
    <w:rsid w:val="00CA0E97"/>
    <w:rsid w:val="00CA133D"/>
    <w:rsid w:val="00CA1641"/>
    <w:rsid w:val="00CA2107"/>
    <w:rsid w:val="00CA24D8"/>
    <w:rsid w:val="00CA2A43"/>
    <w:rsid w:val="00CA2F9E"/>
    <w:rsid w:val="00CA317E"/>
    <w:rsid w:val="00CA335E"/>
    <w:rsid w:val="00CA3669"/>
    <w:rsid w:val="00CA3AD1"/>
    <w:rsid w:val="00CA3FD9"/>
    <w:rsid w:val="00CA44A4"/>
    <w:rsid w:val="00CA4683"/>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1F1"/>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194"/>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4FC7"/>
    <w:rsid w:val="00CC5219"/>
    <w:rsid w:val="00CC525B"/>
    <w:rsid w:val="00CC5416"/>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E7AA2"/>
    <w:rsid w:val="00CF06A6"/>
    <w:rsid w:val="00CF13C8"/>
    <w:rsid w:val="00CF151D"/>
    <w:rsid w:val="00CF24FF"/>
    <w:rsid w:val="00CF2D13"/>
    <w:rsid w:val="00CF2EE6"/>
    <w:rsid w:val="00CF32AC"/>
    <w:rsid w:val="00CF33A4"/>
    <w:rsid w:val="00CF37CE"/>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AA"/>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098"/>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3A57"/>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3FB"/>
    <w:rsid w:val="00D629F3"/>
    <w:rsid w:val="00D629F8"/>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4A59"/>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6FA"/>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3C9"/>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0B4C"/>
    <w:rsid w:val="00DD16E7"/>
    <w:rsid w:val="00DD2BF8"/>
    <w:rsid w:val="00DD2CB8"/>
    <w:rsid w:val="00DD3372"/>
    <w:rsid w:val="00DD3D32"/>
    <w:rsid w:val="00DD40A3"/>
    <w:rsid w:val="00DD42F1"/>
    <w:rsid w:val="00DD456E"/>
    <w:rsid w:val="00DD4633"/>
    <w:rsid w:val="00DD4B48"/>
    <w:rsid w:val="00DD51A6"/>
    <w:rsid w:val="00DD59E0"/>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3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18"/>
    <w:rsid w:val="00E42B59"/>
    <w:rsid w:val="00E42C1D"/>
    <w:rsid w:val="00E42F6B"/>
    <w:rsid w:val="00E43495"/>
    <w:rsid w:val="00E43578"/>
    <w:rsid w:val="00E43D8A"/>
    <w:rsid w:val="00E44176"/>
    <w:rsid w:val="00E44A64"/>
    <w:rsid w:val="00E44CFC"/>
    <w:rsid w:val="00E4522A"/>
    <w:rsid w:val="00E4524B"/>
    <w:rsid w:val="00E457F0"/>
    <w:rsid w:val="00E46B4D"/>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467"/>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DCC"/>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6C97"/>
    <w:rsid w:val="00E97421"/>
    <w:rsid w:val="00E9788B"/>
    <w:rsid w:val="00E97A32"/>
    <w:rsid w:val="00EA02C7"/>
    <w:rsid w:val="00EA0C81"/>
    <w:rsid w:val="00EA1207"/>
    <w:rsid w:val="00EA1383"/>
    <w:rsid w:val="00EA13B2"/>
    <w:rsid w:val="00EA1C91"/>
    <w:rsid w:val="00EA1E95"/>
    <w:rsid w:val="00EA2E23"/>
    <w:rsid w:val="00EA3FD9"/>
    <w:rsid w:val="00EA4AE2"/>
    <w:rsid w:val="00EA5312"/>
    <w:rsid w:val="00EA5567"/>
    <w:rsid w:val="00EA61CE"/>
    <w:rsid w:val="00EA6330"/>
    <w:rsid w:val="00EA68DB"/>
    <w:rsid w:val="00EA6B37"/>
    <w:rsid w:val="00EA7297"/>
    <w:rsid w:val="00EA7863"/>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74"/>
    <w:rsid w:val="00EC7E95"/>
    <w:rsid w:val="00EC7F8C"/>
    <w:rsid w:val="00ED00FD"/>
    <w:rsid w:val="00ED019C"/>
    <w:rsid w:val="00ED046A"/>
    <w:rsid w:val="00ED0650"/>
    <w:rsid w:val="00ED10AB"/>
    <w:rsid w:val="00ED180D"/>
    <w:rsid w:val="00ED1A5C"/>
    <w:rsid w:val="00ED2030"/>
    <w:rsid w:val="00ED2353"/>
    <w:rsid w:val="00ED2BCA"/>
    <w:rsid w:val="00ED3268"/>
    <w:rsid w:val="00ED3E53"/>
    <w:rsid w:val="00ED3EC2"/>
    <w:rsid w:val="00ED452A"/>
    <w:rsid w:val="00ED4B49"/>
    <w:rsid w:val="00ED5307"/>
    <w:rsid w:val="00ED5840"/>
    <w:rsid w:val="00ED5C4E"/>
    <w:rsid w:val="00ED6468"/>
    <w:rsid w:val="00ED670C"/>
    <w:rsid w:val="00ED6809"/>
    <w:rsid w:val="00ED6A22"/>
    <w:rsid w:val="00EE07C1"/>
    <w:rsid w:val="00EE0E97"/>
    <w:rsid w:val="00EE11F3"/>
    <w:rsid w:val="00EE2019"/>
    <w:rsid w:val="00EE2587"/>
    <w:rsid w:val="00EE3361"/>
    <w:rsid w:val="00EE393F"/>
    <w:rsid w:val="00EE3E5A"/>
    <w:rsid w:val="00EE3E89"/>
    <w:rsid w:val="00EE42D1"/>
    <w:rsid w:val="00EE42F8"/>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6CAE"/>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144"/>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5F5"/>
    <w:rsid w:val="00F27DDF"/>
    <w:rsid w:val="00F30346"/>
    <w:rsid w:val="00F30931"/>
    <w:rsid w:val="00F30F6D"/>
    <w:rsid w:val="00F3237F"/>
    <w:rsid w:val="00F3261E"/>
    <w:rsid w:val="00F32906"/>
    <w:rsid w:val="00F337C9"/>
    <w:rsid w:val="00F33B4F"/>
    <w:rsid w:val="00F349A6"/>
    <w:rsid w:val="00F35A09"/>
    <w:rsid w:val="00F35D84"/>
    <w:rsid w:val="00F35F01"/>
    <w:rsid w:val="00F35FAC"/>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6FB0"/>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4D5"/>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6F83"/>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06D7"/>
    <w:rsid w:val="00FE1020"/>
    <w:rsid w:val="00FE269D"/>
    <w:rsid w:val="00FE26EB"/>
    <w:rsid w:val="00FE2B23"/>
    <w:rsid w:val="00FE3695"/>
    <w:rsid w:val="00FE3869"/>
    <w:rsid w:val="00FE43DF"/>
    <w:rsid w:val="00FE4D34"/>
    <w:rsid w:val="00FE586E"/>
    <w:rsid w:val="00FE5AB1"/>
    <w:rsid w:val="00FE5D78"/>
    <w:rsid w:val="00FE6141"/>
    <w:rsid w:val="00FE62A3"/>
    <w:rsid w:val="00FE67D1"/>
    <w:rsid w:val="00FE6975"/>
    <w:rsid w:val="00FE7381"/>
    <w:rsid w:val="00FE7FD2"/>
    <w:rsid w:val="00FF06D3"/>
    <w:rsid w:val="00FF109B"/>
    <w:rsid w:val="00FF1131"/>
    <w:rsid w:val="00FF11D6"/>
    <w:rsid w:val="00FF1BDA"/>
    <w:rsid w:val="00FF2C94"/>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F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135498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823694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34011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6BB4-8095-4FB8-8388-07B2ED71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78</cp:revision>
  <dcterms:created xsi:type="dcterms:W3CDTF">2024-11-21T21:00:00Z</dcterms:created>
  <dcterms:modified xsi:type="dcterms:W3CDTF">2025-05-08T15:23:00Z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